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《成本管理会计》作业题</w:t>
      </w:r>
    </w:p>
    <w:p>
      <w:pPr>
        <w:jc w:val="left"/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一名词解释（每题</w:t>
      </w:r>
      <w:r>
        <w:rPr>
          <w:rFonts w:hint="eastAsia"/>
          <w:sz w:val="28"/>
          <w:szCs w:val="36"/>
          <w:lang w:val="en-US" w:eastAsia="zh-CN"/>
        </w:rPr>
        <w:t>4分，共20分</w:t>
      </w:r>
      <w:r>
        <w:rPr>
          <w:rFonts w:hint="eastAsia"/>
          <w:sz w:val="28"/>
          <w:szCs w:val="36"/>
          <w:lang w:eastAsia="zh-CN"/>
        </w:rPr>
        <w:t>）</w:t>
      </w:r>
    </w:p>
    <w:p>
      <w:pPr>
        <w:jc w:val="left"/>
        <w:rPr>
          <w:rFonts w:hint="eastAsia"/>
          <w:sz w:val="28"/>
          <w:szCs w:val="36"/>
          <w:lang w:eastAsia="zh-CN"/>
        </w:rPr>
      </w:pPr>
      <w:bookmarkStart w:id="0" w:name="_GoBack"/>
      <w:bookmarkEnd w:id="0"/>
      <w:r>
        <w:rPr>
          <w:rFonts w:hint="eastAsia"/>
          <w:sz w:val="28"/>
          <w:szCs w:val="36"/>
          <w:lang w:eastAsia="zh-CN"/>
        </w:rPr>
        <w:t>期间费用、管理费用、在产品、机会成本、变动成本</w:t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二、简答题（每题</w:t>
      </w:r>
      <w:r>
        <w:rPr>
          <w:rFonts w:hint="eastAsia"/>
          <w:sz w:val="28"/>
          <w:szCs w:val="36"/>
          <w:lang w:val="en-US" w:eastAsia="zh-CN"/>
        </w:rPr>
        <w:t>8分，共40分</w:t>
      </w:r>
      <w:r>
        <w:rPr>
          <w:rFonts w:hint="eastAsia"/>
          <w:sz w:val="28"/>
          <w:szCs w:val="36"/>
          <w:lang w:eastAsia="zh-CN"/>
        </w:rPr>
        <w:t>）</w:t>
      </w:r>
    </w:p>
    <w:p>
      <w:pPr>
        <w:numPr>
          <w:ilvl w:val="0"/>
          <w:numId w:val="1"/>
        </w:numPr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成本计算中，正确划分各种费用界限的要求是什么？</w:t>
      </w:r>
    </w:p>
    <w:p>
      <w:pPr>
        <w:numPr>
          <w:ilvl w:val="0"/>
          <w:numId w:val="1"/>
        </w:num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制造费用的概念与内容</w:t>
      </w:r>
      <w:r>
        <w:rPr>
          <w:rFonts w:hint="eastAsia"/>
          <w:sz w:val="28"/>
          <w:szCs w:val="36"/>
          <w:lang w:val="en-US" w:eastAsia="zh-CN"/>
        </w:rPr>
        <w:t>？</w:t>
      </w:r>
    </w:p>
    <w:p>
      <w:pPr>
        <w:numPr>
          <w:ilvl w:val="0"/>
          <w:numId w:val="1"/>
        </w:num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对于间接计入产品成本的费用应怎样进行分配？</w:t>
      </w:r>
    </w:p>
    <w:p>
      <w:pPr>
        <w:numPr>
          <w:ilvl w:val="0"/>
          <w:numId w:val="1"/>
        </w:num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变动成本法的优缺点是什么？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现金预算一般包括哪几个组成部分？编制现金预算的目的是什么？</w:t>
      </w:r>
    </w:p>
    <w:p>
      <w:pPr>
        <w:numPr>
          <w:ilvl w:val="0"/>
          <w:numId w:val="2"/>
        </w:numPr>
        <w:ind w:leftChars="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计算题（1、2题15分，第3题10分，共40分）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1.</w:t>
      </w:r>
      <w:r>
        <w:rPr>
          <w:rFonts w:hint="default"/>
          <w:sz w:val="28"/>
          <w:szCs w:val="36"/>
          <w:lang w:val="en-US" w:eastAsia="zh-CN"/>
        </w:rPr>
        <w:t>某车间全年度计划制造费用为26400元；全年各种产品的计划产量为：甲产品300件，乙产品200件；单件工时定额为甲产品4小时，乙产品5小时；该车间某月实际产量为：甲产品56件，乙产品40件，实际发生制造费用为3800元。</w:t>
      </w:r>
    </w:p>
    <w:p>
      <w:pPr>
        <w:numPr>
          <w:ilvl w:val="0"/>
          <w:numId w:val="0"/>
        </w:num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要求：（1）计算年度计划分配率；（5分）</w:t>
      </w:r>
    </w:p>
    <w:p>
      <w:pPr>
        <w:numPr>
          <w:ilvl w:val="0"/>
          <w:numId w:val="0"/>
        </w:num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 xml:space="preserve">  </w:t>
      </w:r>
      <w:r>
        <w:rPr>
          <w:rFonts w:hint="eastAsia"/>
          <w:sz w:val="28"/>
          <w:szCs w:val="36"/>
          <w:lang w:val="en-US" w:eastAsia="zh-CN"/>
        </w:rPr>
        <w:t xml:space="preserve">   </w:t>
      </w:r>
      <w:r>
        <w:rPr>
          <w:rFonts w:hint="default"/>
          <w:sz w:val="28"/>
          <w:szCs w:val="36"/>
          <w:lang w:val="en-US" w:eastAsia="zh-CN"/>
        </w:rPr>
        <w:t>（2）按年度计划分配率分配制造费用；（5分）</w:t>
      </w:r>
    </w:p>
    <w:p>
      <w:pPr>
        <w:numPr>
          <w:ilvl w:val="0"/>
          <w:numId w:val="0"/>
        </w:num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 xml:space="preserve">  </w:t>
      </w:r>
      <w:r>
        <w:rPr>
          <w:rFonts w:hint="eastAsia"/>
          <w:sz w:val="28"/>
          <w:szCs w:val="36"/>
          <w:lang w:val="en-US" w:eastAsia="zh-CN"/>
        </w:rPr>
        <w:t xml:space="preserve">   </w:t>
      </w:r>
      <w:r>
        <w:rPr>
          <w:rFonts w:hint="default"/>
          <w:sz w:val="28"/>
          <w:szCs w:val="36"/>
          <w:lang w:val="en-US" w:eastAsia="zh-CN"/>
        </w:rPr>
        <w:t>（3）编制分配制造费用的会计分录。（5分）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2.某产品由两道工序完成，原材料随加工进度陆续投入。原材料消耗定额为：第一工序60%，第二工序40%；在产品在本工序的消耗定额按50%计算。月末在产品数量：第一工序2800件，第二工序1800件。该月月初在产品原材料费用和本月原材料费用合计为35000元。该月完工产品为2720件。  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要求：按约当产量比例法分配计算完工产品和月末在产品的原材料费用。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3.某企业生产一种产品，单价20元，单位变动成本12元，固定成本10000元/月，正常销售量为2000件/月。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要求：计算每年的盈亏临界点销售量、盈亏临界点销售额和盈亏临界点作业率。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/>
          <w:sz w:val="28"/>
          <w:szCs w:val="36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B52E90"/>
    <w:multiLevelType w:val="singleLevel"/>
    <w:tmpl w:val="43B52E9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9A2EEC4"/>
    <w:multiLevelType w:val="singleLevel"/>
    <w:tmpl w:val="79A2EEC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CC4864"/>
    <w:rsid w:val="4A150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独家记忆HHR</cp:lastModifiedBy>
  <dcterms:modified xsi:type="dcterms:W3CDTF">2019-04-17T06:33:12Z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